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outlineLvl w:val="0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开采矿产资源审批事项“证照分离”改革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管理措施</w:t>
      </w:r>
    </w:p>
    <w:p>
      <w:pPr>
        <w:adjustRightInd w:val="0"/>
        <w:spacing w:line="5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一、事项名称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开采矿产资源审批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二、改革方式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优化审批服务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三、审批机关</w:t>
      </w:r>
    </w:p>
    <w:p>
      <w:pPr>
        <w:adjustRightIn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青岛市自然资源和规划局（权限内矿种）</w:t>
      </w:r>
    </w:p>
    <w:p>
      <w:pPr>
        <w:adjustRightInd w:val="0"/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四、优化审批服务改革措施</w:t>
      </w:r>
    </w:p>
    <w:p>
      <w:pPr>
        <w:adjustRightInd w:val="0"/>
        <w:spacing w:line="560" w:lineRule="exact"/>
        <w:ind w:firstLine="640" w:firstLineChars="200"/>
        <w:rPr>
          <w:rFonts w:hint="eastAsia"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/>
          <w:sz w:val="32"/>
          <w:szCs w:val="32"/>
        </w:rPr>
        <w:t>（一）优化审批环节（流程）的措施</w:t>
      </w:r>
    </w:p>
    <w:p>
      <w:pPr>
        <w:adjustRightIn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全面梳理行政审批服务事项，精简办事材料，删繁就简、规范优化业务办事流程及一次性告知指南，贯彻落实“容缺受理、容缺审查”，大幅容缺申请材料。</w:t>
      </w:r>
    </w:p>
    <w:p>
      <w:pPr>
        <w:adjustRightInd w:val="0"/>
        <w:spacing w:line="560" w:lineRule="exact"/>
        <w:ind w:firstLine="640" w:firstLineChars="200"/>
        <w:rPr>
          <w:rFonts w:hint="eastAsia"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/>
          <w:sz w:val="32"/>
          <w:szCs w:val="32"/>
        </w:rPr>
        <w:t>（二）精减审批材料的措施</w:t>
      </w:r>
    </w:p>
    <w:p>
      <w:pPr>
        <w:adjustRightIn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通过推进部门间信息共享和电子证照应用，实现营业执照免提交。</w:t>
      </w:r>
    </w:p>
    <w:p>
      <w:pPr>
        <w:adjustRightInd w:val="0"/>
        <w:spacing w:line="560" w:lineRule="exact"/>
        <w:ind w:firstLine="640" w:firstLineChars="200"/>
        <w:rPr>
          <w:rFonts w:hint="eastAsia"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/>
          <w:sz w:val="32"/>
          <w:szCs w:val="32"/>
        </w:rPr>
        <w:t>（三）压缩审批时限的措施</w:t>
      </w:r>
    </w:p>
    <w:p>
      <w:pPr>
        <w:adjustRightIn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大幅缩短审批办理时限，对标国内先进城市，在原有承诺时限的基础上进行了再提速。</w:t>
      </w:r>
    </w:p>
    <w:p>
      <w:pPr>
        <w:adjustRightIn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_GB2312" w:hAnsi="楷体" w:eastAsia="楷体_GB2312"/>
          <w:sz w:val="32"/>
          <w:szCs w:val="32"/>
        </w:rPr>
        <w:t>（四）提高透明度的措施</w:t>
      </w:r>
    </w:p>
    <w:p>
      <w:pPr>
        <w:adjustRightIn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完善政务服务事项目录和办事指南，规范政务服务事项要素内容，实现行政审批事项、流程、服务、证照管理运行规范，提高服务效率和透明度，营造规范高效的政务服务环境。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五、监管措施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按照有关要求</w:t>
      </w:r>
      <w:r>
        <w:rPr>
          <w:rFonts w:hint="eastAsia" w:ascii="仿宋_GB2312" w:hAnsi="仿宋" w:eastAsia="仿宋_GB2312"/>
          <w:sz w:val="32"/>
          <w:szCs w:val="32"/>
        </w:rPr>
        <w:t>开展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监督检查</w:t>
      </w:r>
      <w:r>
        <w:rPr>
          <w:rFonts w:hint="eastAsia" w:ascii="仿宋_GB2312" w:hAnsi="仿宋" w:eastAsia="仿宋_GB2312"/>
          <w:sz w:val="32"/>
          <w:szCs w:val="32"/>
        </w:rPr>
        <w:t>，对违法违规探矿的要依法查处并公开结果。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2.利用有关信息系统实现矿业权人勘查开采信息公示等，加强对采矿权人行为的监管。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六、监管程序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1.督促采矿权人按要求填报矿产资源勘查开采年度信息并公示;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2.公示信息接受社会监督，收到异议举报的，立即开展核查；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按照有关要求</w:t>
      </w:r>
      <w:r>
        <w:rPr>
          <w:rFonts w:hint="eastAsia" w:ascii="仿宋_GB2312" w:hAnsi="仿宋" w:eastAsia="仿宋_GB2312"/>
          <w:sz w:val="32"/>
          <w:szCs w:val="32"/>
        </w:rPr>
        <w:t>开展实地核查；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4.按照</w:t>
      </w:r>
      <w:r>
        <w:rPr>
          <w:rFonts w:ascii="仿宋_GB2312" w:hAnsi="仿宋" w:eastAsia="仿宋_GB2312"/>
          <w:sz w:val="32"/>
          <w:szCs w:val="32"/>
        </w:rPr>
        <w:t>有关规定</w:t>
      </w:r>
      <w:r>
        <w:rPr>
          <w:rFonts w:hint="eastAsia" w:ascii="仿宋_GB2312" w:hAnsi="仿宋" w:eastAsia="仿宋_GB2312"/>
          <w:sz w:val="32"/>
          <w:szCs w:val="32"/>
        </w:rPr>
        <w:t>要求对</w:t>
      </w:r>
      <w:r>
        <w:rPr>
          <w:rFonts w:ascii="仿宋_GB2312" w:hAnsi="仿宋" w:eastAsia="仿宋_GB2312"/>
          <w:sz w:val="32"/>
          <w:szCs w:val="32"/>
        </w:rPr>
        <w:t>违法违规、义务履行不到位等问题和</w:t>
      </w:r>
      <w:r>
        <w:rPr>
          <w:rFonts w:hint="eastAsia" w:ascii="仿宋_GB2312" w:hAnsi="仿宋" w:eastAsia="仿宋_GB2312"/>
          <w:sz w:val="32"/>
          <w:szCs w:val="32"/>
        </w:rPr>
        <w:t>情形进行</w:t>
      </w:r>
      <w:r>
        <w:rPr>
          <w:rFonts w:ascii="仿宋_GB2312" w:hAnsi="仿宋" w:eastAsia="仿宋_GB2312"/>
          <w:sz w:val="32"/>
          <w:szCs w:val="32"/>
        </w:rPr>
        <w:t>分类</w:t>
      </w:r>
      <w:r>
        <w:rPr>
          <w:rFonts w:hint="eastAsia" w:ascii="仿宋_GB2312" w:hAnsi="仿宋" w:eastAsia="仿宋_GB2312"/>
          <w:sz w:val="32"/>
          <w:szCs w:val="32"/>
        </w:rPr>
        <w:t>处理</w:t>
      </w:r>
      <w:r>
        <w:rPr>
          <w:rFonts w:ascii="仿宋_GB2312" w:hAnsi="仿宋" w:eastAsia="仿宋_GB2312"/>
          <w:sz w:val="32"/>
          <w:szCs w:val="32"/>
        </w:rPr>
        <w:t>、督促整改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ascii="仿宋_GB2312" w:hAnsi="仿宋" w:eastAsia="仿宋_GB2312"/>
          <w:sz w:val="32"/>
          <w:szCs w:val="32"/>
        </w:rPr>
        <w:t>并对整改结果进行认定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5.通过</w:t>
      </w:r>
      <w:r>
        <w:rPr>
          <w:rFonts w:ascii="仿宋_GB2312" w:hAnsi="仿宋" w:eastAsia="仿宋_GB2312"/>
          <w:sz w:val="32"/>
          <w:szCs w:val="32"/>
        </w:rPr>
        <w:t>日常监管</w:t>
      </w:r>
      <w:r>
        <w:rPr>
          <w:rFonts w:hint="eastAsia" w:ascii="仿宋_GB2312" w:hAnsi="仿宋" w:eastAsia="仿宋_GB2312"/>
          <w:sz w:val="32"/>
          <w:szCs w:val="32"/>
        </w:rPr>
        <w:t>跟踪</w:t>
      </w:r>
      <w:r>
        <w:rPr>
          <w:rFonts w:ascii="仿宋_GB2312" w:hAnsi="仿宋" w:eastAsia="仿宋_GB2312"/>
          <w:sz w:val="32"/>
          <w:szCs w:val="32"/>
        </w:rPr>
        <w:t>发现问题</w:t>
      </w:r>
      <w:r>
        <w:rPr>
          <w:rFonts w:hint="eastAsia" w:ascii="仿宋_GB2312" w:hAnsi="仿宋" w:eastAsia="仿宋_GB2312"/>
          <w:sz w:val="32"/>
          <w:szCs w:val="32"/>
        </w:rPr>
        <w:t>及</w:t>
      </w:r>
      <w:r>
        <w:rPr>
          <w:rFonts w:ascii="仿宋_GB2312" w:hAnsi="仿宋" w:eastAsia="仿宋_GB2312"/>
          <w:sz w:val="32"/>
          <w:szCs w:val="32"/>
        </w:rPr>
        <w:t>整改情况。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七、监管处理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依据</w:t>
      </w:r>
      <w:r>
        <w:rPr>
          <w:rFonts w:hint="eastAsia" w:ascii="仿宋_GB2312" w:hAnsi="仿宋" w:eastAsia="仿宋_GB2312"/>
          <w:sz w:val="32"/>
          <w:szCs w:val="32"/>
        </w:rPr>
        <w:t>《中华人民共和国矿产资源法》《中华人民共和国矿产资源法实施细则》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《山东省实施&lt;矿产资源法&gt;办法》等有关规定，对违法违规采矿权人进行分类处理。按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程序移入矿业权人异常名录，责令限期整改；</w:t>
      </w:r>
      <w:r>
        <w:rPr>
          <w:rFonts w:hint="eastAsia" w:ascii="仿宋_GB2312" w:hAnsi="仿宋" w:eastAsia="仿宋_GB2312"/>
          <w:sz w:val="32"/>
          <w:szCs w:val="32"/>
        </w:rPr>
        <w:t>对逾期不整改或整改不到位的，依法作出行政处罚，列入矿业权人严重违法名单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八、投诉举报电话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黑体" w:eastAsia="仿宋_GB2312" w:cs="黑体"/>
          <w:kern w:val="1"/>
          <w:sz w:val="32"/>
          <w:szCs w:val="32"/>
        </w:rPr>
        <w:t>（联系人：</w:t>
      </w:r>
      <w:r>
        <w:rPr>
          <w:rFonts w:hint="eastAsia" w:ascii="仿宋_GB2312" w:hAnsi="黑体" w:eastAsia="仿宋_GB2312" w:cs="黑体"/>
          <w:kern w:val="1"/>
          <w:sz w:val="32"/>
          <w:szCs w:val="32"/>
          <w:lang w:eastAsia="zh-CN"/>
        </w:rPr>
        <w:t>青岛市自然资源和规划局</w:t>
      </w:r>
      <w:r>
        <w:rPr>
          <w:rFonts w:hint="eastAsia" w:ascii="仿宋_GB2312" w:hAnsi="黑体" w:eastAsia="仿宋_GB2312" w:cs="黑体"/>
          <w:kern w:val="1"/>
          <w:sz w:val="32"/>
          <w:szCs w:val="32"/>
        </w:rPr>
        <w:t>；联系电话：</w:t>
      </w:r>
      <w:r>
        <w:rPr>
          <w:rFonts w:ascii="仿宋_GB2312" w:hAnsi="黑体" w:eastAsia="仿宋_GB2312" w:cs="黑体"/>
          <w:kern w:val="1"/>
          <w:sz w:val="32"/>
          <w:szCs w:val="32"/>
        </w:rPr>
        <w:t>0532-</w:t>
      </w:r>
      <w:r>
        <w:rPr>
          <w:rFonts w:hint="eastAsia" w:ascii="仿宋_GB2312" w:hAnsi="黑体" w:eastAsia="仿宋_GB2312" w:cs="黑体"/>
          <w:kern w:val="1"/>
          <w:sz w:val="32"/>
          <w:szCs w:val="32"/>
          <w:lang w:val="en-US" w:eastAsia="zh-CN"/>
        </w:rPr>
        <w:t>83885538</w:t>
      </w:r>
      <w:r>
        <w:rPr>
          <w:rFonts w:hint="eastAsia" w:ascii="仿宋_GB2312" w:hAnsi="黑体" w:eastAsia="仿宋_GB2312" w:cs="黑体"/>
          <w:kern w:val="1"/>
          <w:sz w:val="32"/>
          <w:szCs w:val="32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xMDc2MTdlMTdiN2Y4NzRkMmE4YzJmMzM4NDljNWMifQ=="/>
  </w:docVars>
  <w:rsids>
    <w:rsidRoot w:val="00172A27"/>
    <w:rsid w:val="0001385F"/>
    <w:rsid w:val="00026FDD"/>
    <w:rsid w:val="00033323"/>
    <w:rsid w:val="00054CC9"/>
    <w:rsid w:val="000E52AF"/>
    <w:rsid w:val="000F3CF8"/>
    <w:rsid w:val="001C4F8A"/>
    <w:rsid w:val="001D563F"/>
    <w:rsid w:val="001F71A3"/>
    <w:rsid w:val="0022181C"/>
    <w:rsid w:val="00254DC1"/>
    <w:rsid w:val="00263F07"/>
    <w:rsid w:val="00265166"/>
    <w:rsid w:val="003C32C0"/>
    <w:rsid w:val="003D3BEC"/>
    <w:rsid w:val="004E2611"/>
    <w:rsid w:val="0052395D"/>
    <w:rsid w:val="00552EBF"/>
    <w:rsid w:val="0058338B"/>
    <w:rsid w:val="005C3224"/>
    <w:rsid w:val="00613A73"/>
    <w:rsid w:val="00627FC6"/>
    <w:rsid w:val="006315D6"/>
    <w:rsid w:val="0066357C"/>
    <w:rsid w:val="00674F1B"/>
    <w:rsid w:val="006C0F17"/>
    <w:rsid w:val="006D0001"/>
    <w:rsid w:val="006F2CBF"/>
    <w:rsid w:val="00740718"/>
    <w:rsid w:val="007B12B7"/>
    <w:rsid w:val="007B4EE3"/>
    <w:rsid w:val="007C41DD"/>
    <w:rsid w:val="00863FD7"/>
    <w:rsid w:val="00876C46"/>
    <w:rsid w:val="008C292F"/>
    <w:rsid w:val="00905412"/>
    <w:rsid w:val="009207C9"/>
    <w:rsid w:val="0092136C"/>
    <w:rsid w:val="009220AA"/>
    <w:rsid w:val="00972345"/>
    <w:rsid w:val="009E401E"/>
    <w:rsid w:val="009F3B95"/>
    <w:rsid w:val="00A16AD1"/>
    <w:rsid w:val="00A31D9D"/>
    <w:rsid w:val="00A77785"/>
    <w:rsid w:val="00AB1DE8"/>
    <w:rsid w:val="00B81A29"/>
    <w:rsid w:val="00B850E6"/>
    <w:rsid w:val="00B97DF1"/>
    <w:rsid w:val="00BD5958"/>
    <w:rsid w:val="00BF1829"/>
    <w:rsid w:val="00C14359"/>
    <w:rsid w:val="00C327C3"/>
    <w:rsid w:val="00C36764"/>
    <w:rsid w:val="00D103EC"/>
    <w:rsid w:val="00D274D3"/>
    <w:rsid w:val="00D4574A"/>
    <w:rsid w:val="00D57761"/>
    <w:rsid w:val="00D819B2"/>
    <w:rsid w:val="00D86B0E"/>
    <w:rsid w:val="00DB375F"/>
    <w:rsid w:val="00E46FAD"/>
    <w:rsid w:val="00E85951"/>
    <w:rsid w:val="00E96864"/>
    <w:rsid w:val="00EA7DCB"/>
    <w:rsid w:val="00F907B6"/>
    <w:rsid w:val="00F956B2"/>
    <w:rsid w:val="00FD57D9"/>
    <w:rsid w:val="014F03EF"/>
    <w:rsid w:val="03CA1FAF"/>
    <w:rsid w:val="06175254"/>
    <w:rsid w:val="0817778D"/>
    <w:rsid w:val="0A20501F"/>
    <w:rsid w:val="0B0264D2"/>
    <w:rsid w:val="0B6B4077"/>
    <w:rsid w:val="0C9910B8"/>
    <w:rsid w:val="0D374B59"/>
    <w:rsid w:val="0D7116ED"/>
    <w:rsid w:val="0F0F7410"/>
    <w:rsid w:val="0F5A68DD"/>
    <w:rsid w:val="0FF07241"/>
    <w:rsid w:val="10D80401"/>
    <w:rsid w:val="11A46535"/>
    <w:rsid w:val="12C000D1"/>
    <w:rsid w:val="15B64A89"/>
    <w:rsid w:val="15D8055B"/>
    <w:rsid w:val="171750B3"/>
    <w:rsid w:val="1A642D06"/>
    <w:rsid w:val="1AB8095B"/>
    <w:rsid w:val="1ACD248F"/>
    <w:rsid w:val="1BF754B3"/>
    <w:rsid w:val="1C0F0A4F"/>
    <w:rsid w:val="1CB82E95"/>
    <w:rsid w:val="1CF7310E"/>
    <w:rsid w:val="1DAF24EA"/>
    <w:rsid w:val="1F330EF8"/>
    <w:rsid w:val="1F6D440A"/>
    <w:rsid w:val="1F7F5EEC"/>
    <w:rsid w:val="202645B9"/>
    <w:rsid w:val="20621A95"/>
    <w:rsid w:val="2376267A"/>
    <w:rsid w:val="24305A06"/>
    <w:rsid w:val="262E5F76"/>
    <w:rsid w:val="26D33207"/>
    <w:rsid w:val="27C84332"/>
    <w:rsid w:val="27E45486"/>
    <w:rsid w:val="283755B5"/>
    <w:rsid w:val="288325A9"/>
    <w:rsid w:val="28D41056"/>
    <w:rsid w:val="294C6E3F"/>
    <w:rsid w:val="29A46C7B"/>
    <w:rsid w:val="29A749BD"/>
    <w:rsid w:val="2B08148B"/>
    <w:rsid w:val="2C4209CD"/>
    <w:rsid w:val="2E9D638E"/>
    <w:rsid w:val="2F6C023B"/>
    <w:rsid w:val="30550CCF"/>
    <w:rsid w:val="31660CB9"/>
    <w:rsid w:val="32780CA4"/>
    <w:rsid w:val="334E7C57"/>
    <w:rsid w:val="35586B6B"/>
    <w:rsid w:val="356924AC"/>
    <w:rsid w:val="361B6516"/>
    <w:rsid w:val="36C02C1A"/>
    <w:rsid w:val="38AD131E"/>
    <w:rsid w:val="3A2D6818"/>
    <w:rsid w:val="3A5F41E2"/>
    <w:rsid w:val="3BE455FD"/>
    <w:rsid w:val="3C011D0B"/>
    <w:rsid w:val="3D0A1093"/>
    <w:rsid w:val="3D932E36"/>
    <w:rsid w:val="3E5527E2"/>
    <w:rsid w:val="3EA177D5"/>
    <w:rsid w:val="3EC84D62"/>
    <w:rsid w:val="3EE002FD"/>
    <w:rsid w:val="407927B7"/>
    <w:rsid w:val="40C357E1"/>
    <w:rsid w:val="42A6360C"/>
    <w:rsid w:val="42A67168"/>
    <w:rsid w:val="433C187A"/>
    <w:rsid w:val="46146ADE"/>
    <w:rsid w:val="4682613E"/>
    <w:rsid w:val="48517B76"/>
    <w:rsid w:val="488F0E1B"/>
    <w:rsid w:val="49CB3958"/>
    <w:rsid w:val="4A9D70A2"/>
    <w:rsid w:val="4CB86415"/>
    <w:rsid w:val="4CBD3A2C"/>
    <w:rsid w:val="4D9F75D5"/>
    <w:rsid w:val="4DBD7A5B"/>
    <w:rsid w:val="4DEB6377"/>
    <w:rsid w:val="4EC72940"/>
    <w:rsid w:val="4FAE1D52"/>
    <w:rsid w:val="4FD317B8"/>
    <w:rsid w:val="50B11AF9"/>
    <w:rsid w:val="511B6F73"/>
    <w:rsid w:val="51404C2B"/>
    <w:rsid w:val="51AB6549"/>
    <w:rsid w:val="53F1220D"/>
    <w:rsid w:val="544762D1"/>
    <w:rsid w:val="55BA1450"/>
    <w:rsid w:val="55BB0D24"/>
    <w:rsid w:val="579161E1"/>
    <w:rsid w:val="5AFA409D"/>
    <w:rsid w:val="5B12588A"/>
    <w:rsid w:val="5B3475AF"/>
    <w:rsid w:val="5C6B34A4"/>
    <w:rsid w:val="5DD5494D"/>
    <w:rsid w:val="5E23390B"/>
    <w:rsid w:val="5F37766E"/>
    <w:rsid w:val="5F473629"/>
    <w:rsid w:val="60432042"/>
    <w:rsid w:val="60522285"/>
    <w:rsid w:val="60795A64"/>
    <w:rsid w:val="60956D42"/>
    <w:rsid w:val="614B38A4"/>
    <w:rsid w:val="62C84A81"/>
    <w:rsid w:val="630F445E"/>
    <w:rsid w:val="643C74D4"/>
    <w:rsid w:val="66326DE1"/>
    <w:rsid w:val="677E1BB2"/>
    <w:rsid w:val="6ADA17F5"/>
    <w:rsid w:val="6B8359E9"/>
    <w:rsid w:val="6BBB1626"/>
    <w:rsid w:val="6D06067F"/>
    <w:rsid w:val="6D082649"/>
    <w:rsid w:val="6DEF55B7"/>
    <w:rsid w:val="6E7A30D3"/>
    <w:rsid w:val="6E7A7577"/>
    <w:rsid w:val="6F51652A"/>
    <w:rsid w:val="6F5B1156"/>
    <w:rsid w:val="6F6873CF"/>
    <w:rsid w:val="6FA36659"/>
    <w:rsid w:val="704E4817"/>
    <w:rsid w:val="70DA60AB"/>
    <w:rsid w:val="732E6B82"/>
    <w:rsid w:val="74A013B9"/>
    <w:rsid w:val="74C94DB4"/>
    <w:rsid w:val="78C55892"/>
    <w:rsid w:val="7A813A3B"/>
    <w:rsid w:val="7B22521E"/>
    <w:rsid w:val="7C507B69"/>
    <w:rsid w:val="7CEC7892"/>
    <w:rsid w:val="7D2A660C"/>
    <w:rsid w:val="7D6F2271"/>
    <w:rsid w:val="7E74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740</Words>
  <Characters>759</Characters>
  <Lines>5</Lines>
  <Paragraphs>1</Paragraphs>
  <TotalTime>1</TotalTime>
  <ScaleCrop>false</ScaleCrop>
  <LinksUpToDate>false</LinksUpToDate>
  <CharactersWithSpaces>759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2021-12-13T08:26:00Z</dcterms:created>
  <dc:creator>sdff</dc:creator>
  <cp:lastModifiedBy>翟尚 ☀️</cp:lastModifiedBy>
  <dcterms:modified xsi:type="dcterms:W3CDTF">2022-11-28T10:07:43Z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545F8247BBA64DD3970CBBF631104A50</vt:lpwstr>
  </property>
</Properties>
</file>